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B07D6B" w:rsidRDefault="00B07D6B" w:rsidP="00B07D6B"/>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B07D6B" w:rsidP="00B07D6B"/>
    <w:p w:rsidR="00B07D6B" w:rsidRDefault="00B07D6B" w:rsidP="00B07D6B"/>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03. Στοιχεία που τεκμηριώνουν την Αρμοδιότητα του Δικαιούχου. </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06. Προγραμματική Σύμβαση, εφόσον απαιτείται. </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08. Κανονιστικό Πλαίσιο Ορισμού του Φορέα Λειτουργίας και Συντήρησης της Πράξης. </w:t>
      </w:r>
    </w:p>
    <w:p w:rsidR="005B1E18" w:rsidRPr="00DD32AB" w:rsidRDefault="005B1E18" w:rsidP="005B1E18">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 xml:space="preserve">22. Τυποποιημένα χρονοδιαγράμματα για την εκτίμηση της </w:t>
      </w:r>
      <w:proofErr w:type="spellStart"/>
      <w:r w:rsidRPr="00DD32AB">
        <w:rPr>
          <w:rFonts w:cs="Arial"/>
          <w:b/>
          <w:color w:val="000000"/>
        </w:rPr>
        <w:t>ρεαλιστικότητας</w:t>
      </w:r>
      <w:proofErr w:type="spellEnd"/>
      <w:r w:rsidRPr="00DD32AB">
        <w:rPr>
          <w:rFonts w:cs="Arial"/>
          <w:b/>
          <w:color w:val="000000"/>
        </w:rPr>
        <w:t xml:space="preserve"> του χρονοδιαγράμματος</w:t>
      </w:r>
    </w:p>
    <w:p w:rsidR="005B1E18" w:rsidRPr="00DD32AB" w:rsidRDefault="005B1E18" w:rsidP="005B1E18">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51. Πίνακας αποτύπωσης των αναγκαίων, τεχνικών υποστηρικτικών μελετών και της ωρίμανσης Πράξης</w:t>
      </w:r>
    </w:p>
    <w:p w:rsidR="005B1E18" w:rsidRDefault="005B1E18" w:rsidP="005B1E18">
      <w:pPr>
        <w:widowControl w:val="0"/>
        <w:numPr>
          <w:ilvl w:val="0"/>
          <w:numId w:val="3"/>
        </w:numPr>
        <w:autoSpaceDE w:val="0"/>
        <w:autoSpaceDN w:val="0"/>
        <w:adjustRightInd w:val="0"/>
        <w:spacing w:line="240" w:lineRule="auto"/>
        <w:ind w:right="-65"/>
        <w:rPr>
          <w:rFonts w:cs="Arial"/>
          <w:b/>
          <w:color w:val="000000"/>
        </w:rPr>
      </w:pPr>
      <w:r w:rsidRPr="00DD32AB">
        <w:rPr>
          <w:rFonts w:cs="Arial"/>
          <w:b/>
          <w:color w:val="000000"/>
        </w:rPr>
        <w:t>52. Πίνακας αποτύπωσης των αδειών και εγκρίσεων του συνόλου της πράξης και του βαθμού προόδου αυτής</w:t>
      </w:r>
    </w:p>
    <w:p w:rsidR="005B1E18" w:rsidRDefault="005B1E18" w:rsidP="005B1E18">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60. Διοικητική Ικανότητα / Οργανωτική Δομή και Διαδικασίες</w:t>
      </w:r>
      <w:r>
        <w:rPr>
          <w:rFonts w:cs="Arial"/>
          <w:color w:val="000000"/>
        </w:rPr>
        <w:t xml:space="preserve">. </w:t>
      </w:r>
    </w:p>
    <w:p w:rsidR="005B1E18" w:rsidRDefault="005B1E18" w:rsidP="005B1E18">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 xml:space="preserve">61. Διοικητική Ικανότητα / Διαδικασίες Διαχείρισης και Υλοποίησης Έργων. </w:t>
      </w:r>
      <w:r>
        <w:rPr>
          <w:rFonts w:cs="Arial"/>
          <w:color w:val="000000"/>
        </w:rPr>
        <w:t>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5B1E18" w:rsidRDefault="005B1E18" w:rsidP="005B1E18">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63. Επιχειρησιακή ικανότητα / Εμπειρία στην υλοποίηση συναφών έργων.</w:t>
      </w:r>
      <w:r>
        <w:rPr>
          <w:rFonts w:cs="Arial"/>
          <w:color w:val="000000"/>
        </w:rPr>
        <w:t xml:space="preserve">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 </w:t>
      </w:r>
    </w:p>
    <w:p w:rsidR="005B1E18" w:rsidRDefault="005B1E18" w:rsidP="005B1E18">
      <w:pPr>
        <w:widowControl w:val="0"/>
        <w:numPr>
          <w:ilvl w:val="0"/>
          <w:numId w:val="3"/>
        </w:numPr>
        <w:autoSpaceDE w:val="0"/>
        <w:autoSpaceDN w:val="0"/>
        <w:adjustRightInd w:val="0"/>
        <w:spacing w:line="240" w:lineRule="auto"/>
        <w:ind w:right="-65"/>
        <w:rPr>
          <w:rFonts w:cs="Arial"/>
          <w:color w:val="000000"/>
        </w:rPr>
      </w:pPr>
      <w:r>
        <w:rPr>
          <w:rFonts w:cs="Arial"/>
          <w:b/>
          <w:color w:val="000000"/>
        </w:rPr>
        <w:t>Λοιπά έγγραφα που θεωρούνται απαραίτητα από την Υ.Δ</w:t>
      </w:r>
      <w:r>
        <w:rPr>
          <w:rFonts w:cs="Arial"/>
          <w:color w:val="000000"/>
        </w:rPr>
        <w:t>., ήτοι:</w:t>
      </w:r>
    </w:p>
    <w:p w:rsidR="005B1E18" w:rsidRDefault="005B1E18" w:rsidP="005B1E18">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Pr>
          <w:rFonts w:cs="Arial"/>
          <w:color w:val="000000"/>
        </w:rPr>
        <w:t xml:space="preserve">: </w:t>
      </w:r>
      <w:r>
        <w:rPr>
          <w:rFonts w:cs="Arial"/>
          <w:color w:val="000000"/>
          <w:u w:val="single"/>
        </w:rPr>
        <w:t>αρμοδίως υπογεγραμμένη από το νόμιμο εκπρόσωπο του Δικαιούχου/ Φορέα υλοποίησης</w:t>
      </w:r>
      <w:r>
        <w:rPr>
          <w:rFonts w:cs="Arial"/>
          <w:color w:val="000000"/>
        </w:rPr>
        <w:t xml:space="preserve">. </w:t>
      </w:r>
    </w:p>
    <w:p w:rsidR="005B1E18" w:rsidRDefault="005B1E18" w:rsidP="005B1E18">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Πράξης</w:t>
      </w:r>
      <w:r>
        <w:rPr>
          <w:rFonts w:cs="Arial"/>
          <w:color w:val="000000"/>
        </w:rPr>
        <w:t xml:space="preserve">: αρμοδίως υπογεγραμμένο από το νόμιμο εκπρόσωπο του Δικαιούχου/ Φορέα υλοποίησης. </w:t>
      </w:r>
    </w:p>
    <w:p w:rsidR="00D84AAD" w:rsidRDefault="00D84AAD" w:rsidP="00B07D6B">
      <w:pPr>
        <w:rPr>
          <w:rFonts w:cstheme="minorHAnsi"/>
        </w:rPr>
      </w:pPr>
    </w:p>
    <w:p w:rsidR="00D84AAD" w:rsidRDefault="00D84AAD" w:rsidP="00B07D6B">
      <w:pPr>
        <w:rPr>
          <w:rFonts w:cstheme="minorHAnsi"/>
        </w:rPr>
      </w:pPr>
    </w:p>
    <w:p w:rsidR="005B1E18" w:rsidRDefault="005B1E18" w:rsidP="00B07D6B">
      <w:pPr>
        <w:rPr>
          <w:rFonts w:cstheme="minorHAnsi"/>
        </w:rPr>
      </w:pPr>
    </w:p>
    <w:p w:rsidR="005B1E18" w:rsidRPr="002138FC" w:rsidRDefault="005B1E18"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1.</w:t>
            </w:r>
          </w:p>
        </w:tc>
        <w:tc>
          <w:tcPr>
            <w:tcW w:w="9222" w:type="dxa"/>
          </w:tcPr>
          <w:p w:rsidR="002138FC" w:rsidRPr="00082936" w:rsidRDefault="002138FC" w:rsidP="006F2DE5">
            <w:pPr>
              <w:spacing w:line="240" w:lineRule="auto"/>
              <w:rPr>
                <w:rFonts w:cstheme="minorHAnsi"/>
                <w:iCs/>
                <w:spacing w:val="2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tc>
      </w:tr>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2.</w:t>
            </w:r>
          </w:p>
        </w:tc>
        <w:tc>
          <w:tcPr>
            <w:tcW w:w="9222" w:type="dxa"/>
          </w:tcPr>
          <w:p w:rsidR="002138FC" w:rsidRPr="00082936" w:rsidRDefault="002138FC" w:rsidP="006F2DE5">
            <w:pPr>
              <w:spacing w:line="240" w:lineRule="auto"/>
              <w:rPr>
                <w:rFonts w:cstheme="minorHAnsi"/>
                <w:iCs/>
                <w:spacing w:val="20"/>
              </w:rPr>
            </w:pPr>
            <w:r w:rsidRPr="00082936">
              <w:rPr>
                <w:rFonts w:cstheme="minorHAnsi"/>
              </w:rPr>
              <w:t>Υ.ΝΑ.Ν.Π./</w:t>
            </w:r>
            <w:r w:rsidRPr="00082936">
              <w:rPr>
                <w:rFonts w:cs="Arial"/>
                <w:color w:val="000000"/>
              </w:rPr>
              <w:t xml:space="preserve"> Α.ΛΣ.-ΕΛ.ΑΚΤ/ </w:t>
            </w:r>
            <w:proofErr w:type="spellStart"/>
            <w:r w:rsidRPr="00082936">
              <w:rPr>
                <w:rFonts w:cs="Arial"/>
                <w:color w:val="000000"/>
              </w:rPr>
              <w:t>Γρ</w:t>
            </w:r>
            <w:proofErr w:type="spellEnd"/>
            <w:r w:rsidRPr="00082936">
              <w:rPr>
                <w:rFonts w:cs="Arial"/>
                <w:color w:val="000000"/>
              </w:rPr>
              <w:t>. κ. Α.Λ.Σ.-ΕΛ.ΑΚΤ</w:t>
            </w:r>
          </w:p>
        </w:tc>
      </w:tr>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 xml:space="preserve">3. </w:t>
            </w:r>
          </w:p>
        </w:tc>
        <w:tc>
          <w:tcPr>
            <w:tcW w:w="9222" w:type="dxa"/>
          </w:tcPr>
          <w:p w:rsidR="002138FC" w:rsidRPr="00082936" w:rsidRDefault="002138FC" w:rsidP="006F2DE5">
            <w:pPr>
              <w:spacing w:line="240" w:lineRule="auto"/>
              <w:rPr>
                <w:rFonts w:cstheme="minorHAnsi"/>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081" w:rsidRDefault="00601081" w:rsidP="00450EA9">
      <w:pPr>
        <w:spacing w:line="240" w:lineRule="auto"/>
      </w:pPr>
      <w:r>
        <w:separator/>
      </w:r>
    </w:p>
  </w:endnote>
  <w:endnote w:type="continuationSeparator" w:id="1">
    <w:p w:rsidR="00601081" w:rsidRDefault="00601081"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081" w:rsidRDefault="00601081" w:rsidP="00450EA9">
      <w:pPr>
        <w:spacing w:line="240" w:lineRule="auto"/>
      </w:pPr>
      <w:r>
        <w:separator/>
      </w:r>
    </w:p>
  </w:footnote>
  <w:footnote w:type="continuationSeparator" w:id="1">
    <w:p w:rsidR="00601081" w:rsidRDefault="00601081"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104A07"/>
    <w:rsid w:val="00112900"/>
    <w:rsid w:val="001C678C"/>
    <w:rsid w:val="002138FC"/>
    <w:rsid w:val="002C2831"/>
    <w:rsid w:val="00331D93"/>
    <w:rsid w:val="004459F0"/>
    <w:rsid w:val="004460E7"/>
    <w:rsid w:val="00447A1A"/>
    <w:rsid w:val="00450EA9"/>
    <w:rsid w:val="004D101C"/>
    <w:rsid w:val="004F0EDB"/>
    <w:rsid w:val="005B1E18"/>
    <w:rsid w:val="005C7E16"/>
    <w:rsid w:val="00601081"/>
    <w:rsid w:val="00664B49"/>
    <w:rsid w:val="006C3821"/>
    <w:rsid w:val="006E06E2"/>
    <w:rsid w:val="00724A3C"/>
    <w:rsid w:val="007927FB"/>
    <w:rsid w:val="00794AC8"/>
    <w:rsid w:val="008247A3"/>
    <w:rsid w:val="008A033A"/>
    <w:rsid w:val="00A21094"/>
    <w:rsid w:val="00A6041C"/>
    <w:rsid w:val="00AB129B"/>
    <w:rsid w:val="00B07D6B"/>
    <w:rsid w:val="00B30F8A"/>
    <w:rsid w:val="00B73A98"/>
    <w:rsid w:val="00C0212D"/>
    <w:rsid w:val="00CA0808"/>
    <w:rsid w:val="00CF42C7"/>
    <w:rsid w:val="00D84AAD"/>
    <w:rsid w:val="00E6769D"/>
    <w:rsid w:val="00E81113"/>
    <w:rsid w:val="00EF27A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715</Words>
  <Characters>3865</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2023-05-03T11:38:00Z</cp:lastPrinted>
  <dcterms:created xsi:type="dcterms:W3CDTF">2023-04-07T06:35:00Z</dcterms:created>
  <dcterms:modified xsi:type="dcterms:W3CDTF">2024-11-20T13:09:00Z</dcterms:modified>
</cp:coreProperties>
</file>